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23F" w:rsidRDefault="00485300" w:rsidP="00485300">
      <w:pPr>
        <w:jc w:val="center"/>
        <w:rPr>
          <w:b/>
          <w:sz w:val="32"/>
        </w:rPr>
      </w:pPr>
      <w:r w:rsidRPr="00F27D95">
        <w:rPr>
          <w:b/>
          <w:sz w:val="32"/>
        </w:rPr>
        <w:t xml:space="preserve">Communiquer sur sa </w:t>
      </w:r>
      <w:r w:rsidR="00A15F32">
        <w:rPr>
          <w:b/>
          <w:sz w:val="32"/>
        </w:rPr>
        <w:t>R</w:t>
      </w:r>
      <w:r w:rsidRPr="00F27D95">
        <w:rPr>
          <w:b/>
          <w:sz w:val="32"/>
        </w:rPr>
        <w:t>echerche</w:t>
      </w:r>
    </w:p>
    <w:p w:rsidR="00A15F32" w:rsidRDefault="00A15F32" w:rsidP="00485300">
      <w:pPr>
        <w:jc w:val="center"/>
        <w:rPr>
          <w:b/>
          <w:sz w:val="32"/>
        </w:rPr>
      </w:pPr>
      <w:r>
        <w:rPr>
          <w:b/>
          <w:sz w:val="32"/>
        </w:rPr>
        <w:t>Réunion Visio organisée par la DRV avec la cellule CST AMU et Com Scientifique AMU</w:t>
      </w:r>
    </w:p>
    <w:p w:rsidR="00A15F32" w:rsidRPr="00A15F32" w:rsidRDefault="00A15F32" w:rsidP="00485300">
      <w:pPr>
        <w:jc w:val="center"/>
        <w:rPr>
          <w:i/>
          <w:sz w:val="32"/>
        </w:rPr>
      </w:pPr>
      <w:r w:rsidRPr="00A15F32">
        <w:rPr>
          <w:i/>
          <w:sz w:val="32"/>
        </w:rPr>
        <w:t>Mardi 20 février 2024</w:t>
      </w:r>
    </w:p>
    <w:p w:rsidR="003853E9" w:rsidRDefault="003853E9" w:rsidP="00485300">
      <w:pPr>
        <w:jc w:val="center"/>
        <w:rPr>
          <w:b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E9" w:rsidRDefault="003853E9" w:rsidP="00485300">
      <w:pPr>
        <w:jc w:val="center"/>
        <w:rPr>
          <w:b/>
          <w:sz w:val="24"/>
        </w:rPr>
      </w:pPr>
      <w:r>
        <w:rPr>
          <w:b/>
          <w:sz w:val="24"/>
        </w:rPr>
        <w:t>Hannah ROBIN</w:t>
      </w:r>
      <w:r w:rsidR="008171D1">
        <w:rPr>
          <w:b/>
          <w:sz w:val="24"/>
        </w:rPr>
        <w:t>, Cellule CST AMU (DRV)</w:t>
      </w:r>
    </w:p>
    <w:p w:rsidR="003853E9" w:rsidRDefault="003853E9" w:rsidP="00485300">
      <w:pPr>
        <w:jc w:val="center"/>
        <w:rPr>
          <w:b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771525" cy="5048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5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3E9" w:rsidRDefault="003853E9" w:rsidP="00485300">
      <w:pPr>
        <w:jc w:val="center"/>
        <w:rPr>
          <w:b/>
          <w:sz w:val="24"/>
        </w:rPr>
      </w:pPr>
      <w:r>
        <w:rPr>
          <w:b/>
          <w:sz w:val="24"/>
        </w:rPr>
        <w:t>Florence LISLE</w:t>
      </w:r>
      <w:r w:rsidR="008171D1">
        <w:rPr>
          <w:b/>
          <w:sz w:val="24"/>
        </w:rPr>
        <w:t xml:space="preserve">, </w:t>
      </w:r>
      <w:r w:rsidR="008171D1">
        <w:rPr>
          <w:b/>
          <w:sz w:val="24"/>
        </w:rPr>
        <w:t>Cellule CST AMU (DRV)</w:t>
      </w:r>
    </w:p>
    <w:p w:rsidR="003853E9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750570" cy="514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57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DC4" w:rsidRDefault="008171D1" w:rsidP="00485300">
      <w:pPr>
        <w:jc w:val="center"/>
        <w:rPr>
          <w:b/>
          <w:sz w:val="24"/>
        </w:rPr>
      </w:pPr>
      <w:r>
        <w:rPr>
          <w:b/>
          <w:sz w:val="24"/>
        </w:rPr>
        <w:t xml:space="preserve">Fanny </w:t>
      </w:r>
      <w:proofErr w:type="spellStart"/>
      <w:r>
        <w:rPr>
          <w:b/>
          <w:sz w:val="24"/>
        </w:rPr>
        <w:t>Trifilieff</w:t>
      </w:r>
      <w:bookmarkStart w:id="0" w:name="_GoBack"/>
      <w:bookmarkEnd w:id="0"/>
      <w:proofErr w:type="spellEnd"/>
      <w:r>
        <w:rPr>
          <w:b/>
          <w:sz w:val="24"/>
        </w:rPr>
        <w:t>, Direction de la C</w:t>
      </w:r>
      <w:r w:rsidR="00400DC4">
        <w:rPr>
          <w:b/>
          <w:sz w:val="24"/>
        </w:rPr>
        <w:t xml:space="preserve">ommunication </w:t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b/>
          <w:sz w:val="24"/>
        </w:rPr>
        <w:t>Cela passe par Fanny</w:t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b/>
          <w:sz w:val="24"/>
        </w:rPr>
        <w:t>Accompagnement graphique</w:t>
      </w:r>
    </w:p>
    <w:p w:rsidR="00400DC4" w:rsidRDefault="00400DC4">
      <w:pPr>
        <w:rPr>
          <w:b/>
          <w:sz w:val="24"/>
        </w:rPr>
      </w:pPr>
      <w:r>
        <w:rPr>
          <w:b/>
          <w:sz w:val="24"/>
        </w:rPr>
        <w:br w:type="page"/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A15F32" w:rsidP="00485300">
      <w:pPr>
        <w:jc w:val="center"/>
        <w:rPr>
          <w:b/>
          <w:sz w:val="24"/>
        </w:rPr>
      </w:pPr>
      <w:r>
        <w:rPr>
          <w:b/>
          <w:sz w:val="24"/>
        </w:rPr>
        <w:t xml:space="preserve"> Equipe de 8 personnes </w:t>
      </w:r>
      <w:r w:rsidR="00400DC4">
        <w:rPr>
          <w:b/>
          <w:sz w:val="24"/>
        </w:rPr>
        <w:t>+ 7 doctorants en mission spécifique</w:t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b/>
          <w:sz w:val="24"/>
        </w:rPr>
        <w:t>Accompagnement à la vulgarisation (pour tous dont les doctorants)</w:t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b/>
          <w:sz w:val="24"/>
        </w:rPr>
        <w:t>Média pour l’aide à la décision publique</w:t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b/>
          <w:sz w:val="24"/>
        </w:rPr>
        <w:t>Accompagnement financier et budgétaire</w:t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b/>
          <w:sz w:val="24"/>
        </w:rPr>
        <w:t>Accompagnement de dépôt de dossier de demande de subvention</w:t>
      </w:r>
    </w:p>
    <w:p w:rsidR="00400DC4" w:rsidRDefault="00400DC4">
      <w:pPr>
        <w:rPr>
          <w:b/>
          <w:sz w:val="24"/>
        </w:rPr>
      </w:pPr>
      <w:r>
        <w:rPr>
          <w:b/>
          <w:sz w:val="24"/>
        </w:rPr>
        <w:br w:type="page"/>
      </w:r>
    </w:p>
    <w:p w:rsidR="00400DC4" w:rsidRDefault="00400DC4" w:rsidP="00485300">
      <w:pPr>
        <w:jc w:val="center"/>
        <w:rPr>
          <w:b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Pr="00400DC4" w:rsidRDefault="00400DC4" w:rsidP="00485300">
      <w:pPr>
        <w:jc w:val="center"/>
        <w:rPr>
          <w:sz w:val="24"/>
        </w:rPr>
      </w:pPr>
      <w:r w:rsidRPr="00400DC4">
        <w:rPr>
          <w:sz w:val="24"/>
        </w:rPr>
        <w:t>Les moyens pour communiquer</w:t>
      </w:r>
      <w:r w:rsidR="00A15F32">
        <w:rPr>
          <w:sz w:val="24"/>
        </w:rPr>
        <w:t xml:space="preserve"> : </w:t>
      </w:r>
    </w:p>
    <w:p w:rsidR="00400DC4" w:rsidRPr="00400DC4" w:rsidRDefault="00400DC4" w:rsidP="00485300">
      <w:pPr>
        <w:jc w:val="center"/>
        <w:rPr>
          <w:sz w:val="24"/>
        </w:rPr>
      </w:pPr>
      <w:r w:rsidRPr="00400DC4">
        <w:rPr>
          <w:sz w:val="24"/>
        </w:rPr>
        <w:t>Newsletter : libre via un formulaire</w:t>
      </w:r>
    </w:p>
    <w:p w:rsidR="00400DC4" w:rsidRPr="00400DC4" w:rsidRDefault="00A15F32" w:rsidP="00485300">
      <w:pPr>
        <w:jc w:val="center"/>
        <w:rPr>
          <w:sz w:val="24"/>
        </w:rPr>
      </w:pPr>
      <w:r>
        <w:rPr>
          <w:sz w:val="24"/>
        </w:rPr>
        <w:t>Lettre AMU </w:t>
      </w:r>
      <w:r w:rsidR="00400DC4" w:rsidRPr="00400DC4">
        <w:rPr>
          <w:sz w:val="24"/>
        </w:rPr>
        <w:t>trimestriel</w:t>
      </w:r>
      <w:r>
        <w:rPr>
          <w:sz w:val="24"/>
        </w:rPr>
        <w:t>le</w:t>
      </w:r>
    </w:p>
    <w:p w:rsidR="00400DC4" w:rsidRDefault="00400DC4" w:rsidP="00485300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C4" w:rsidRDefault="00400DC4" w:rsidP="00485300">
      <w:pPr>
        <w:jc w:val="center"/>
        <w:rPr>
          <w:sz w:val="24"/>
        </w:rPr>
      </w:pPr>
      <w:r>
        <w:rPr>
          <w:sz w:val="24"/>
        </w:rPr>
        <w:t xml:space="preserve">Assure les dossiers de </w:t>
      </w:r>
      <w:r w:rsidR="00A15F32">
        <w:rPr>
          <w:sz w:val="24"/>
        </w:rPr>
        <w:t>presse</w:t>
      </w:r>
      <w:r w:rsidR="000C4E0B">
        <w:rPr>
          <w:sz w:val="24"/>
        </w:rPr>
        <w:t xml:space="preserve"> (mise en relation avec les journalistes)</w:t>
      </w:r>
    </w:p>
    <w:p w:rsidR="000C4E0B" w:rsidRDefault="000C4E0B" w:rsidP="00485300">
      <w:pPr>
        <w:jc w:val="center"/>
        <w:rPr>
          <w:sz w:val="24"/>
        </w:rPr>
      </w:pPr>
      <w:r>
        <w:rPr>
          <w:sz w:val="24"/>
        </w:rPr>
        <w:t>Archimède : histoire d’une découverte</w:t>
      </w: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32" w:rsidRDefault="00A15F32" w:rsidP="00485300">
      <w:pPr>
        <w:jc w:val="center"/>
        <w:rPr>
          <w:sz w:val="24"/>
        </w:rPr>
      </w:pPr>
    </w:p>
    <w:p w:rsidR="00A15F32" w:rsidRDefault="00A15F32" w:rsidP="00485300">
      <w:pPr>
        <w:jc w:val="center"/>
        <w:rPr>
          <w:sz w:val="24"/>
        </w:rPr>
      </w:pP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sz w:val="24"/>
        </w:rPr>
        <w:t xml:space="preserve">Les actions menées devraient apparaitre dans le </w:t>
      </w:r>
      <w:proofErr w:type="spellStart"/>
      <w:r>
        <w:rPr>
          <w:sz w:val="24"/>
        </w:rPr>
        <w:t>pass</w:t>
      </w:r>
      <w:proofErr w:type="spellEnd"/>
      <w:r>
        <w:rPr>
          <w:sz w:val="24"/>
        </w:rPr>
        <w:t xml:space="preserve"> culture</w:t>
      </w: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sz w:val="24"/>
        </w:rPr>
        <w:t>Papier : 2 pages / labo</w:t>
      </w:r>
    </w:p>
    <w:p w:rsidR="000C4E0B" w:rsidRDefault="000C4E0B" w:rsidP="00485300">
      <w:pPr>
        <w:jc w:val="center"/>
        <w:rPr>
          <w:sz w:val="24"/>
        </w:rPr>
      </w:pPr>
      <w:r>
        <w:rPr>
          <w:sz w:val="24"/>
        </w:rPr>
        <w:t>Version en ligne : 2* plus de pages</w:t>
      </w:r>
    </w:p>
    <w:p w:rsidR="000C4E0B" w:rsidRDefault="000C4E0B" w:rsidP="00485300">
      <w:pPr>
        <w:jc w:val="center"/>
        <w:rPr>
          <w:sz w:val="24"/>
        </w:rPr>
      </w:pPr>
      <w:r>
        <w:rPr>
          <w:sz w:val="24"/>
        </w:rPr>
        <w:t>Valorisation des projets financés via ce biais</w:t>
      </w: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32" w:rsidRDefault="00A15F32" w:rsidP="00485300">
      <w:pPr>
        <w:jc w:val="center"/>
        <w:rPr>
          <w:sz w:val="24"/>
        </w:rPr>
      </w:pP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sz w:val="24"/>
        </w:rPr>
        <w:t xml:space="preserve">Formulaire libre et </w:t>
      </w:r>
      <w:r w:rsidR="00026973">
        <w:rPr>
          <w:sz w:val="24"/>
        </w:rPr>
        <w:t>annonce</w:t>
      </w:r>
      <w:r w:rsidR="00A15F32">
        <w:rPr>
          <w:sz w:val="24"/>
        </w:rPr>
        <w:t xml:space="preserve"> 1 mois à l’avance dans la N</w:t>
      </w:r>
      <w:r>
        <w:rPr>
          <w:sz w:val="24"/>
        </w:rPr>
        <w:t>ewsletter</w:t>
      </w: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sz w:val="24"/>
        </w:rPr>
        <w:t xml:space="preserve">Début de l’année </w:t>
      </w:r>
      <w:r w:rsidR="00026973">
        <w:rPr>
          <w:sz w:val="24"/>
        </w:rPr>
        <w:t>extrêmement</w:t>
      </w:r>
      <w:r>
        <w:rPr>
          <w:sz w:val="24"/>
        </w:rPr>
        <w:t xml:space="preserve"> chargé</w:t>
      </w:r>
    </w:p>
    <w:p w:rsidR="00A15F32" w:rsidRDefault="00A15F32" w:rsidP="00485300">
      <w:pPr>
        <w:jc w:val="center"/>
        <w:rPr>
          <w:sz w:val="24"/>
        </w:rPr>
      </w:pP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32" w:rsidRDefault="00A15F32" w:rsidP="00485300">
      <w:pPr>
        <w:jc w:val="center"/>
        <w:rPr>
          <w:sz w:val="24"/>
        </w:rPr>
      </w:pP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192408" cy="2620255"/>
            <wp:effectExtent l="0" t="0" r="0" b="889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415" cy="262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B" w:rsidRDefault="000C4E0B" w:rsidP="00485300">
      <w:pPr>
        <w:jc w:val="center"/>
        <w:rPr>
          <w:sz w:val="24"/>
        </w:rPr>
      </w:pPr>
      <w:r>
        <w:rPr>
          <w:sz w:val="24"/>
        </w:rPr>
        <w:t>ADUM : doctorants</w:t>
      </w:r>
    </w:p>
    <w:p w:rsidR="000C4E0B" w:rsidRDefault="000C4E0B" w:rsidP="00485300">
      <w:pPr>
        <w:jc w:val="center"/>
        <w:rPr>
          <w:sz w:val="24"/>
        </w:rPr>
      </w:pPr>
      <w:r>
        <w:rPr>
          <w:sz w:val="24"/>
        </w:rPr>
        <w:t>GEFORP : formation des enseignants chercheurs</w:t>
      </w:r>
    </w:p>
    <w:p w:rsidR="008B4FA3" w:rsidRDefault="008B4FA3" w:rsidP="00485300">
      <w:pPr>
        <w:jc w:val="center"/>
        <w:rPr>
          <w:sz w:val="24"/>
        </w:rPr>
      </w:pPr>
    </w:p>
    <w:p w:rsidR="00A15F32" w:rsidRPr="00A15F32" w:rsidRDefault="008B4FA3" w:rsidP="00C803F5">
      <w:pPr>
        <w:rPr>
          <w:b/>
          <w:sz w:val="24"/>
        </w:rPr>
      </w:pPr>
      <w:r w:rsidRPr="00A15F32">
        <w:rPr>
          <w:b/>
          <w:sz w:val="24"/>
        </w:rPr>
        <w:t>Questions</w:t>
      </w:r>
    </w:p>
    <w:p w:rsidR="008B4FA3" w:rsidRPr="00A15F32" w:rsidRDefault="00A15F32" w:rsidP="00A15F32">
      <w:pPr>
        <w:jc w:val="both"/>
      </w:pPr>
      <w:r w:rsidRPr="00A15F32">
        <w:t>P</w:t>
      </w:r>
      <w:r w:rsidR="008B4FA3" w:rsidRPr="00A15F32">
        <w:t xml:space="preserve">our les congrès ou les écoles d’été : c’est la </w:t>
      </w:r>
      <w:proofErr w:type="spellStart"/>
      <w:r w:rsidR="00AD597C" w:rsidRPr="00A15F32">
        <w:t>Dir</w:t>
      </w:r>
      <w:r w:rsidR="008B4FA3" w:rsidRPr="00A15F32">
        <w:t>Com</w:t>
      </w:r>
      <w:proofErr w:type="spellEnd"/>
      <w:r w:rsidR="008B4FA3" w:rsidRPr="00A15F32">
        <w:t xml:space="preserve"> qui peux répondre sur ce besoin</w:t>
      </w:r>
    </w:p>
    <w:p w:rsidR="008B4FA3" w:rsidRPr="00A15F32" w:rsidRDefault="00C803F5" w:rsidP="00A15F32">
      <w:pPr>
        <w:jc w:val="both"/>
      </w:pPr>
      <w:r w:rsidRPr="00A15F32">
        <w:t>Com</w:t>
      </w:r>
      <w:r w:rsidR="008B4FA3" w:rsidRPr="00A15F32">
        <w:t xml:space="preserve">muniqué de </w:t>
      </w:r>
      <w:r w:rsidR="00AD597C" w:rsidRPr="00A15F32">
        <w:t>presse</w:t>
      </w:r>
      <w:r w:rsidR="008B4FA3" w:rsidRPr="00A15F32">
        <w:t xml:space="preserve"> un format type, avez-vous une base de données de journalistes, communicat</w:t>
      </w:r>
      <w:r w:rsidR="00AD597C" w:rsidRPr="00A15F32">
        <w:t>ion</w:t>
      </w:r>
      <w:r w:rsidR="008B4FA3" w:rsidRPr="00A15F32">
        <w:t xml:space="preserve"> directe avec le </w:t>
      </w:r>
      <w:r w:rsidR="00AD597C" w:rsidRPr="00A15F32">
        <w:t>journaliste ?</w:t>
      </w:r>
      <w:r w:rsidR="008B4FA3" w:rsidRPr="00A15F32">
        <w:t xml:space="preserve"> oui un gabarit de mise en page (pré-rédaction du cherc</w:t>
      </w:r>
      <w:r w:rsidRPr="00A15F32">
        <w:t>heur et échange sur la cible et l’article, cela passe par la cellule pour la communication avec les journalistes)</w:t>
      </w:r>
    </w:p>
    <w:p w:rsidR="00C803F5" w:rsidRPr="00A15F32" w:rsidRDefault="00C803F5" w:rsidP="00A15F32">
      <w:pPr>
        <w:jc w:val="both"/>
      </w:pPr>
      <w:r w:rsidRPr="00A15F32">
        <w:t>Mise en place d’un escape game du numérique, nous voulons promouvoir ce jeu dans le cadre d’un workshop mais p</w:t>
      </w:r>
      <w:r w:rsidR="00AD597C" w:rsidRPr="00A15F32">
        <w:t>roblème</w:t>
      </w:r>
      <w:r w:rsidRPr="00A15F32">
        <w:t xml:space="preserve"> de financement pour la promotion</w:t>
      </w:r>
      <w:r w:rsidR="009C37FB" w:rsidRPr="00A15F32">
        <w:t xml:space="preserve"> (au-delà du laboratoire)</w:t>
      </w:r>
      <w:r w:rsidRPr="00A15F32">
        <w:t> ? Transport ? Nuitée d’</w:t>
      </w:r>
      <w:r w:rsidR="00AD597C" w:rsidRPr="00A15F32">
        <w:t>hôtel</w:t>
      </w:r>
      <w:r w:rsidRPr="00A15F32">
        <w:t xml:space="preserve"> ? En </w:t>
      </w:r>
      <w:proofErr w:type="spellStart"/>
      <w:r w:rsidR="00AD597C" w:rsidRPr="00A15F32">
        <w:t>Dir</w:t>
      </w:r>
      <w:r w:rsidRPr="00A15F32">
        <w:t>Com</w:t>
      </w:r>
      <w:proofErr w:type="spellEnd"/>
      <w:r w:rsidRPr="00A15F32">
        <w:t> : pas de budget, Culture scientifique : bourse de financement</w:t>
      </w:r>
    </w:p>
    <w:p w:rsidR="00C803F5" w:rsidRPr="00A15F32" w:rsidRDefault="009C37FB" w:rsidP="00A15F32">
      <w:pPr>
        <w:jc w:val="both"/>
      </w:pPr>
      <w:r w:rsidRPr="00A15F32">
        <w:t>Doctorat en fin de thèse, docteur sans statut peut-on con</w:t>
      </w:r>
      <w:r w:rsidR="00A15F32" w:rsidRPr="00A15F32">
        <w:t>tinuer à utiliser la cellule ? Pour c</w:t>
      </w:r>
      <w:r w:rsidRPr="00A15F32">
        <w:t>e</w:t>
      </w:r>
      <w:r w:rsidR="00A15F32" w:rsidRPr="00A15F32">
        <w:t>ux</w:t>
      </w:r>
      <w:r w:rsidRPr="00A15F32">
        <w:t xml:space="preserve"> lié</w:t>
      </w:r>
      <w:r w:rsidR="00A15F32" w:rsidRPr="00A15F32">
        <w:t>s</w:t>
      </w:r>
      <w:r w:rsidRPr="00A15F32">
        <w:t xml:space="preserve"> au</w:t>
      </w:r>
      <w:r w:rsidR="00A15F32" w:rsidRPr="00A15F32">
        <w:t>x</w:t>
      </w:r>
      <w:r w:rsidRPr="00A15F32">
        <w:t xml:space="preserve"> laboratoire</w:t>
      </w:r>
      <w:r w:rsidR="00A15F32" w:rsidRPr="00A15F32">
        <w:t>s</w:t>
      </w:r>
      <w:r w:rsidRPr="00A15F32">
        <w:t xml:space="preserve"> AMU, vacations possible au sein de la cellule</w:t>
      </w:r>
    </w:p>
    <w:p w:rsidR="009C37FB" w:rsidRPr="00A15F32" w:rsidRDefault="009C37FB" w:rsidP="00A15F32">
      <w:pPr>
        <w:jc w:val="both"/>
      </w:pPr>
      <w:r w:rsidRPr="00A15F32">
        <w:t xml:space="preserve">Groupe d’un GIS (CNRS, </w:t>
      </w:r>
      <w:proofErr w:type="spellStart"/>
      <w:r w:rsidR="00AD597C" w:rsidRPr="00A15F32">
        <w:t>U</w:t>
      </w:r>
      <w:r w:rsidRPr="00A15F32">
        <w:t>niv</w:t>
      </w:r>
      <w:proofErr w:type="spellEnd"/>
      <w:r w:rsidR="00AD597C" w:rsidRPr="00A15F32">
        <w:t>.</w:t>
      </w:r>
      <w:r w:rsidRPr="00A15F32">
        <w:t xml:space="preserve"> </w:t>
      </w:r>
      <w:r w:rsidR="00AD597C" w:rsidRPr="00A15F32">
        <w:t>A</w:t>
      </w:r>
      <w:r w:rsidRPr="00A15F32">
        <w:t xml:space="preserve">vignon + </w:t>
      </w:r>
      <w:r w:rsidR="00AD597C" w:rsidRPr="00A15F32">
        <w:t>AMU</w:t>
      </w:r>
      <w:r w:rsidRPr="00A15F32">
        <w:t>) </w:t>
      </w:r>
      <w:r w:rsidR="00A15F32" w:rsidRPr="00A15F32">
        <w:t xml:space="preserve">peut-on </w:t>
      </w:r>
      <w:r w:rsidRPr="00A15F32">
        <w:t>vous contacter pour affiner les besoins ? Oui bien évidemment. Les bureaux sont à St Charles. Aurélia Barrière à Avignon. Vous êtes les bienvenus.</w:t>
      </w:r>
    </w:p>
    <w:p w:rsidR="009C37FB" w:rsidRPr="00A15F32" w:rsidRDefault="009C37FB" w:rsidP="00A15F32">
      <w:pPr>
        <w:jc w:val="both"/>
      </w:pPr>
      <w:r w:rsidRPr="00A15F32">
        <w:t>Faut-il des agents AMU pour une publication via le service de l’AMU pour un commu</w:t>
      </w:r>
      <w:r w:rsidR="00AD597C" w:rsidRPr="00A15F32">
        <w:t>niqué</w:t>
      </w:r>
      <w:r w:rsidRPr="00A15F32">
        <w:t xml:space="preserve"> de </w:t>
      </w:r>
      <w:r w:rsidR="00AD597C" w:rsidRPr="00A15F32">
        <w:t>presse</w:t>
      </w:r>
      <w:r w:rsidR="00A15F32" w:rsidRPr="00A15F32">
        <w:t> ?</w:t>
      </w:r>
      <w:r w:rsidRPr="00A15F32">
        <w:t xml:space="preserve"> Si c’est l’agent est CNRS alors c’est le CNRS qui décide (s’il refuse AMU ne peut rien faire). Dès qu’un article est publié</w:t>
      </w:r>
      <w:r w:rsidR="00A15F32" w:rsidRPr="00A15F32">
        <w:t>,</w:t>
      </w:r>
      <w:r w:rsidR="00BB1AA9" w:rsidRPr="00A15F32">
        <w:t xml:space="preserve"> AMU peut prendre la relève de la communication sur le thème de l’article.</w:t>
      </w:r>
    </w:p>
    <w:p w:rsidR="00BB1AA9" w:rsidRPr="00A15F32" w:rsidRDefault="00741669" w:rsidP="00A15F32">
      <w:pPr>
        <w:jc w:val="both"/>
      </w:pPr>
      <w:r w:rsidRPr="00A15F32">
        <w:t xml:space="preserve">Pour un communiquer de </w:t>
      </w:r>
      <w:r w:rsidR="00AD597C" w:rsidRPr="00A15F32">
        <w:t>presse</w:t>
      </w:r>
      <w:r w:rsidRPr="00A15F32">
        <w:t xml:space="preserve"> : toutes les tutelles seront remises dans la boucle au moment du communiqué de </w:t>
      </w:r>
      <w:r w:rsidR="00AD597C" w:rsidRPr="00A15F32">
        <w:t>presse</w:t>
      </w:r>
      <w:r w:rsidRPr="00A15F32">
        <w:t xml:space="preserve"> (le jour de la parution de l’article)</w:t>
      </w:r>
    </w:p>
    <w:p w:rsidR="008A7E5B" w:rsidRPr="00A15F32" w:rsidRDefault="008A7E5B" w:rsidP="00A15F32">
      <w:pPr>
        <w:jc w:val="both"/>
      </w:pPr>
      <w:r w:rsidRPr="00A15F32">
        <w:t xml:space="preserve">EMBARGO pour gd articles et sorties de publication : </w:t>
      </w:r>
      <w:r w:rsidRPr="00A15F32">
        <w:rPr>
          <w:b/>
        </w:rPr>
        <w:t>contact lorsque l’article est accepté</w:t>
      </w:r>
      <w:r w:rsidRPr="00A15F32">
        <w:t xml:space="preserve"> (pour avoir le temps). Date de parution est donnée bien + tard. </w:t>
      </w:r>
    </w:p>
    <w:p w:rsidR="008A7E5B" w:rsidRPr="00A15F32" w:rsidRDefault="008A7E5B" w:rsidP="00A15F32">
      <w:pPr>
        <w:jc w:val="both"/>
      </w:pPr>
      <w:r w:rsidRPr="00A15F32">
        <w:t xml:space="preserve">EMBARGO : les revues indiquent le jour et l’heure à laquelle on peut communiquer (interdiction de communiquer avant cette </w:t>
      </w:r>
      <w:r w:rsidR="00AD597C" w:rsidRPr="00A15F32">
        <w:t>date-là</w:t>
      </w:r>
      <w:r w:rsidRPr="00A15F32">
        <w:t>)</w:t>
      </w:r>
    </w:p>
    <w:sectPr w:rsidR="008A7E5B" w:rsidRPr="00A15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00"/>
    <w:rsid w:val="00026973"/>
    <w:rsid w:val="00026B44"/>
    <w:rsid w:val="000C4E0B"/>
    <w:rsid w:val="003853E9"/>
    <w:rsid w:val="00400DC4"/>
    <w:rsid w:val="00485300"/>
    <w:rsid w:val="00741669"/>
    <w:rsid w:val="008171D1"/>
    <w:rsid w:val="0082123F"/>
    <w:rsid w:val="008A7E5B"/>
    <w:rsid w:val="008B4FA3"/>
    <w:rsid w:val="009C37FB"/>
    <w:rsid w:val="00A15F32"/>
    <w:rsid w:val="00AD597C"/>
    <w:rsid w:val="00BB1AA9"/>
    <w:rsid w:val="00C803F5"/>
    <w:rsid w:val="00F2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109CD"/>
  <w15:chartTrackingRefBased/>
  <w15:docId w15:val="{A3192D8E-04CE-44F3-B4EF-DE12DBD5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453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Centrale Marseille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Abel-Tiberini</dc:creator>
  <cp:keywords/>
  <dc:description/>
  <cp:lastModifiedBy>Claire G</cp:lastModifiedBy>
  <cp:revision>14</cp:revision>
  <dcterms:created xsi:type="dcterms:W3CDTF">2024-02-20T07:59:00Z</dcterms:created>
  <dcterms:modified xsi:type="dcterms:W3CDTF">2024-02-20T09:55:00Z</dcterms:modified>
</cp:coreProperties>
</file>